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EDF0918">
      <w:pPr>
        <w:spacing w:line="360" w:lineRule="auto"/>
        <w:jc w:val="righ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文件编号:AF/SQ-02/0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.0</w:t>
      </w:r>
    </w:p>
    <w:p w14:paraId="68304EE5">
      <w:pPr>
        <w:spacing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初始审查申请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表</w:t>
      </w:r>
    </w:p>
    <w:p w14:paraId="3988131C">
      <w:pPr>
        <w:spacing w:before="247" w:line="24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5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pacing w:val="2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5"/>
          <w:sz w:val="24"/>
          <w:szCs w:val="24"/>
        </w:rPr>
        <w:t>项目基本信息</w:t>
      </w:r>
    </w:p>
    <w:tbl>
      <w:tblPr>
        <w:tblStyle w:val="36"/>
        <w:tblW w:w="964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7"/>
        <w:gridCol w:w="2067"/>
        <w:gridCol w:w="360"/>
        <w:gridCol w:w="2049"/>
        <w:gridCol w:w="703"/>
        <w:gridCol w:w="2507"/>
      </w:tblGrid>
      <w:tr w14:paraId="651B7C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957" w:type="dxa"/>
            <w:vAlign w:val="top"/>
          </w:tcPr>
          <w:p w14:paraId="7448E857">
            <w:pPr>
              <w:spacing w:before="86" w:line="360" w:lineRule="auto"/>
              <w:ind w:left="51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686" w:type="dxa"/>
            <w:gridSpan w:val="5"/>
            <w:vAlign w:val="top"/>
          </w:tcPr>
          <w:p w14:paraId="66E594A8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6AE9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957" w:type="dxa"/>
            <w:vAlign w:val="top"/>
          </w:tcPr>
          <w:p w14:paraId="3647E87D">
            <w:pPr>
              <w:spacing w:before="184" w:line="360" w:lineRule="auto"/>
              <w:ind w:left="28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临床研究类别</w:t>
            </w:r>
          </w:p>
        </w:tc>
        <w:tc>
          <w:tcPr>
            <w:tcW w:w="7686" w:type="dxa"/>
            <w:gridSpan w:val="5"/>
            <w:vAlign w:val="top"/>
          </w:tcPr>
          <w:p w14:paraId="02609C5C">
            <w:pPr>
              <w:spacing w:before="35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药物临床试验   □医疗器械临床试验（含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体外诊断试剂）</w:t>
            </w:r>
          </w:p>
          <w:p w14:paraId="0618B3A7">
            <w:pPr>
              <w:spacing w:before="13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5C38F9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1957" w:type="dxa"/>
            <w:vMerge w:val="restart"/>
            <w:tcBorders>
              <w:bottom w:val="nil"/>
            </w:tcBorders>
            <w:vAlign w:val="top"/>
          </w:tcPr>
          <w:p w14:paraId="459B1B9D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CC04FA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1A10705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AD3FD11">
            <w:pPr>
              <w:spacing w:before="78" w:line="360" w:lineRule="auto"/>
              <w:ind w:left="51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产品种类</w:t>
            </w:r>
          </w:p>
        </w:tc>
        <w:tc>
          <w:tcPr>
            <w:tcW w:w="2067" w:type="dxa"/>
            <w:vAlign w:val="top"/>
          </w:tcPr>
          <w:p w14:paraId="6469DE82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9AFF1CF">
            <w:pPr>
              <w:spacing w:before="78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试验药物分类</w:t>
            </w:r>
          </w:p>
        </w:tc>
        <w:tc>
          <w:tcPr>
            <w:tcW w:w="3112" w:type="dxa"/>
            <w:gridSpan w:val="3"/>
            <w:tcBorders>
              <w:right w:val="nil"/>
            </w:tcBorders>
            <w:vAlign w:val="top"/>
          </w:tcPr>
          <w:p w14:paraId="60822B25">
            <w:pPr>
              <w:spacing w:before="36" w:line="360" w:lineRule="auto"/>
              <w:ind w:left="1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中药、天然药物（</w:t>
            </w:r>
            <w:r>
              <w:rPr>
                <w:rFonts w:hint="eastAsia" w:asciiTheme="minorEastAsia" w:hAnsiTheme="minorEastAsia" w:eastAsiaTheme="minorEastAsia" w:cstheme="minorEastAsia"/>
                <w:spacing w:val="-8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10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类）</w:t>
            </w:r>
          </w:p>
          <w:p w14:paraId="07870A7E">
            <w:pPr>
              <w:spacing w:before="12" w:line="360" w:lineRule="auto"/>
              <w:ind w:left="1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○生物制品（</w:t>
            </w:r>
            <w:r>
              <w:rPr>
                <w:rFonts w:hint="eastAsia" w:asciiTheme="minorEastAsia" w:hAnsiTheme="minorEastAsia" w:eastAsiaTheme="minorEastAsia" w:cstheme="minorEastAsia"/>
                <w:spacing w:val="-8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10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类）</w:t>
            </w:r>
          </w:p>
          <w:p w14:paraId="18663F06">
            <w:pPr>
              <w:spacing w:before="12" w:line="360" w:lineRule="auto"/>
              <w:ind w:left="1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○进口药物类</w:t>
            </w:r>
            <w:bookmarkStart w:id="0" w:name="_GoBack"/>
            <w:bookmarkEnd w:id="0"/>
          </w:p>
        </w:tc>
        <w:tc>
          <w:tcPr>
            <w:tcW w:w="2507" w:type="dxa"/>
            <w:tcBorders>
              <w:left w:val="nil"/>
            </w:tcBorders>
            <w:vAlign w:val="top"/>
          </w:tcPr>
          <w:p w14:paraId="7030F757">
            <w:pPr>
              <w:spacing w:before="37" w:line="360" w:lineRule="auto"/>
              <w:ind w:left="26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○化学药品（</w:t>
            </w:r>
            <w:r>
              <w:rPr>
                <w:rFonts w:hint="eastAsia" w:asciiTheme="minorEastAsia" w:hAnsiTheme="minorEastAsia" w:eastAsiaTheme="minorEastAsia" w:cstheme="minorEastAsia"/>
                <w:spacing w:val="-8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10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类）</w:t>
            </w:r>
          </w:p>
          <w:p w14:paraId="090B6E32">
            <w:pPr>
              <w:spacing w:before="11" w:line="360" w:lineRule="auto"/>
              <w:ind w:left="264" w:right="7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○放射性药物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○其它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    </w:t>
            </w:r>
          </w:p>
        </w:tc>
      </w:tr>
      <w:tr w14:paraId="07243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vAlign w:val="top"/>
          </w:tcPr>
          <w:p w14:paraId="269F18EC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7" w:type="dxa"/>
            <w:vMerge w:val="restart"/>
            <w:tcBorders>
              <w:bottom w:val="nil"/>
            </w:tcBorders>
            <w:vAlign w:val="top"/>
          </w:tcPr>
          <w:p w14:paraId="0A6ED8A8">
            <w:pPr>
              <w:spacing w:before="198" w:line="360" w:lineRule="auto"/>
              <w:ind w:left="125" w:right="757" w:firstLine="1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医疗器械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（复选）</w:t>
            </w:r>
          </w:p>
        </w:tc>
        <w:tc>
          <w:tcPr>
            <w:tcW w:w="5619" w:type="dxa"/>
            <w:gridSpan w:val="4"/>
            <w:vAlign w:val="top"/>
          </w:tcPr>
          <w:p w14:paraId="4D6C0902">
            <w:pPr>
              <w:spacing w:before="39" w:line="360" w:lineRule="auto"/>
              <w:ind w:left="1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是否为体外诊断试剂</w:t>
            </w: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○是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○否</w:t>
            </w:r>
          </w:p>
        </w:tc>
      </w:tr>
      <w:tr w14:paraId="52E76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vAlign w:val="top"/>
          </w:tcPr>
          <w:p w14:paraId="3BF5CA3A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7" w:type="dxa"/>
            <w:vMerge w:val="continue"/>
            <w:tcBorders>
              <w:top w:val="nil"/>
              <w:bottom w:val="nil"/>
            </w:tcBorders>
            <w:vAlign w:val="top"/>
          </w:tcPr>
          <w:p w14:paraId="1BBD4292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19" w:type="dxa"/>
            <w:gridSpan w:val="4"/>
            <w:vAlign w:val="top"/>
          </w:tcPr>
          <w:p w14:paraId="1ABF70D7">
            <w:pPr>
              <w:spacing w:before="38" w:line="360" w:lineRule="auto"/>
              <w:ind w:left="1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○一类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○二类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○三类</w:t>
            </w:r>
          </w:p>
        </w:tc>
      </w:tr>
      <w:tr w14:paraId="6CA3D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vAlign w:val="top"/>
          </w:tcPr>
          <w:p w14:paraId="5A93A176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7" w:type="dxa"/>
            <w:vMerge w:val="continue"/>
            <w:tcBorders>
              <w:top w:val="nil"/>
            </w:tcBorders>
            <w:vAlign w:val="top"/>
          </w:tcPr>
          <w:p w14:paraId="171E4496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19" w:type="dxa"/>
            <w:gridSpan w:val="4"/>
            <w:vAlign w:val="top"/>
          </w:tcPr>
          <w:p w14:paraId="1D4A0CFD">
            <w:pPr>
              <w:spacing w:before="37" w:line="360" w:lineRule="auto"/>
              <w:ind w:left="1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○植入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○非植入</w:t>
            </w:r>
          </w:p>
        </w:tc>
      </w:tr>
      <w:tr w14:paraId="4BDFB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vMerge w:val="continue"/>
            <w:tcBorders>
              <w:top w:val="nil"/>
            </w:tcBorders>
            <w:vAlign w:val="top"/>
          </w:tcPr>
          <w:p w14:paraId="5670C379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vAlign w:val="top"/>
          </w:tcPr>
          <w:p w14:paraId="36F1730B">
            <w:pPr>
              <w:spacing w:before="90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不适用</w:t>
            </w:r>
          </w:p>
        </w:tc>
      </w:tr>
      <w:tr w14:paraId="4B90D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1957" w:type="dxa"/>
            <w:vMerge w:val="restart"/>
            <w:tcBorders>
              <w:bottom w:val="nil"/>
            </w:tcBorders>
            <w:vAlign w:val="top"/>
          </w:tcPr>
          <w:p w14:paraId="28062A30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5DDC994">
            <w:pPr>
              <w:spacing w:before="78" w:line="360" w:lineRule="auto"/>
              <w:ind w:left="28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临床试验分期</w:t>
            </w:r>
          </w:p>
        </w:tc>
        <w:tc>
          <w:tcPr>
            <w:tcW w:w="2067" w:type="dxa"/>
            <w:vAlign w:val="top"/>
          </w:tcPr>
          <w:p w14:paraId="7185F331">
            <w:pPr>
              <w:spacing w:before="91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12"/>
                <w:sz w:val="24"/>
                <w:szCs w:val="24"/>
              </w:rPr>
              <w:t>药物</w:t>
            </w:r>
          </w:p>
        </w:tc>
        <w:tc>
          <w:tcPr>
            <w:tcW w:w="5619" w:type="dxa"/>
            <w:gridSpan w:val="4"/>
            <w:vAlign w:val="top"/>
          </w:tcPr>
          <w:p w14:paraId="2C9021D7">
            <w:pPr>
              <w:spacing w:before="91" w:line="360" w:lineRule="auto"/>
              <w:ind w:left="1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>Ⅰ期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>○Ⅱ期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>○Ⅲ期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>○Ⅳ期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>○其它</w:t>
            </w:r>
          </w:p>
        </w:tc>
      </w:tr>
      <w:tr w14:paraId="0D96C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vAlign w:val="top"/>
          </w:tcPr>
          <w:p w14:paraId="43977BC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7" w:type="dxa"/>
            <w:vAlign w:val="top"/>
          </w:tcPr>
          <w:p w14:paraId="1DB188A9">
            <w:pPr>
              <w:spacing w:before="163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□医疗器械</w:t>
            </w:r>
          </w:p>
        </w:tc>
        <w:tc>
          <w:tcPr>
            <w:tcW w:w="5619" w:type="dxa"/>
            <w:gridSpan w:val="4"/>
            <w:vAlign w:val="top"/>
          </w:tcPr>
          <w:p w14:paraId="4DAA9F9A">
            <w:pPr>
              <w:spacing w:before="164" w:line="360" w:lineRule="auto"/>
              <w:ind w:left="1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○临床验证</w:t>
            </w:r>
            <w:r>
              <w:rPr>
                <w:rFonts w:hint="eastAsia" w:asciiTheme="minorEastAsia" w:hAnsiTheme="minorEastAsia" w:eastAsiaTheme="minorEastAsia" w:cstheme="minorEastAsia"/>
                <w:spacing w:val="4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○临床试用</w:t>
            </w:r>
            <w:r>
              <w:rPr>
                <w:rFonts w:hint="eastAsia" w:asciiTheme="minorEastAsia" w:hAnsiTheme="minorEastAsia" w:eastAsiaTheme="minorEastAsia" w:cstheme="minorEastAsia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○上市后再评价</w:t>
            </w:r>
            <w:r>
              <w:rPr>
                <w:rFonts w:hint="eastAsia" w:asciiTheme="minorEastAsia" w:hAnsiTheme="minorEastAsia" w:eastAsiaTheme="minorEastAsia" w:cstheme="minorEastAsia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○其它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</w:t>
            </w:r>
          </w:p>
        </w:tc>
      </w:tr>
      <w:tr w14:paraId="71929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vMerge w:val="continue"/>
            <w:tcBorders>
              <w:top w:val="nil"/>
            </w:tcBorders>
            <w:vAlign w:val="top"/>
          </w:tcPr>
          <w:p w14:paraId="31040C8D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vAlign w:val="top"/>
          </w:tcPr>
          <w:p w14:paraId="11553D69">
            <w:pPr>
              <w:spacing w:before="90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□不适用</w:t>
            </w:r>
          </w:p>
        </w:tc>
      </w:tr>
      <w:tr w14:paraId="02B794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vAlign w:val="top"/>
          </w:tcPr>
          <w:p w14:paraId="2C34353C">
            <w:pPr>
              <w:spacing w:before="92" w:line="360" w:lineRule="auto"/>
              <w:ind w:left="15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是否多中心研究</w:t>
            </w:r>
          </w:p>
        </w:tc>
        <w:tc>
          <w:tcPr>
            <w:tcW w:w="7686" w:type="dxa"/>
            <w:gridSpan w:val="5"/>
            <w:vAlign w:val="top"/>
          </w:tcPr>
          <w:p w14:paraId="3B0453B4">
            <w:pPr>
              <w:spacing w:before="92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□国际多中心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□国内多中心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□单中心</w:t>
            </w:r>
          </w:p>
        </w:tc>
      </w:tr>
      <w:tr w14:paraId="14FDC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Align w:val="top"/>
          </w:tcPr>
          <w:p w14:paraId="7505805B">
            <w:pPr>
              <w:spacing w:before="37" w:line="360" w:lineRule="auto"/>
              <w:ind w:left="51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组长单位</w:t>
            </w:r>
          </w:p>
        </w:tc>
        <w:tc>
          <w:tcPr>
            <w:tcW w:w="7686" w:type="dxa"/>
            <w:gridSpan w:val="5"/>
            <w:vAlign w:val="top"/>
          </w:tcPr>
          <w:p w14:paraId="50D0E891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53E8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Align w:val="top"/>
          </w:tcPr>
          <w:p w14:paraId="1F58BED8">
            <w:pPr>
              <w:spacing w:before="37" w:line="360" w:lineRule="auto"/>
              <w:ind w:left="27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方案设计类型</w:t>
            </w:r>
          </w:p>
        </w:tc>
        <w:tc>
          <w:tcPr>
            <w:tcW w:w="7686" w:type="dxa"/>
            <w:gridSpan w:val="5"/>
            <w:vAlign w:val="top"/>
          </w:tcPr>
          <w:p w14:paraId="18FC8278">
            <w:pPr>
              <w:spacing w:before="37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 xml:space="preserve">□干预性研究    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观察性研究</w:t>
            </w:r>
            <w:r>
              <w:rPr>
                <w:rFonts w:hint="eastAsia" w:asciiTheme="minorEastAsia" w:hAnsiTheme="minorEastAsia" w:eastAsiaTheme="minorEastAsia" w:cstheme="minorEastAsia"/>
                <w:spacing w:val="2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(○回顾性研究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○前瞻性研究）</w:t>
            </w:r>
          </w:p>
        </w:tc>
      </w:tr>
      <w:tr w14:paraId="6F1886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Align w:val="top"/>
          </w:tcPr>
          <w:p w14:paraId="3784FAE8">
            <w:pPr>
              <w:spacing w:before="37" w:line="360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资金来源于</w:t>
            </w:r>
          </w:p>
        </w:tc>
        <w:tc>
          <w:tcPr>
            <w:tcW w:w="7686" w:type="dxa"/>
            <w:gridSpan w:val="5"/>
            <w:vAlign w:val="top"/>
          </w:tcPr>
          <w:p w14:paraId="5BB20DD9">
            <w:pPr>
              <w:spacing w:before="37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□企业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□政府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□学术团体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□本单位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□其它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  </w:t>
            </w:r>
          </w:p>
        </w:tc>
      </w:tr>
      <w:tr w14:paraId="4A337E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vAlign w:val="top"/>
          </w:tcPr>
          <w:p w14:paraId="7B8BCD53">
            <w:pPr>
              <w:spacing w:before="92" w:line="360" w:lineRule="auto"/>
              <w:ind w:left="39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研究总例数</w:t>
            </w:r>
          </w:p>
        </w:tc>
        <w:tc>
          <w:tcPr>
            <w:tcW w:w="2427" w:type="dxa"/>
            <w:gridSpan w:val="2"/>
            <w:vAlign w:val="top"/>
          </w:tcPr>
          <w:p w14:paraId="3EF0811C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49" w:type="dxa"/>
            <w:vAlign w:val="top"/>
          </w:tcPr>
          <w:p w14:paraId="3E583823">
            <w:pPr>
              <w:spacing w:before="92" w:line="360" w:lineRule="auto"/>
              <w:ind w:left="43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本中心例数</w:t>
            </w:r>
          </w:p>
        </w:tc>
        <w:tc>
          <w:tcPr>
            <w:tcW w:w="3210" w:type="dxa"/>
            <w:gridSpan w:val="2"/>
            <w:vAlign w:val="top"/>
          </w:tcPr>
          <w:p w14:paraId="290FA144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D5D4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957" w:type="dxa"/>
            <w:vMerge w:val="restart"/>
            <w:tcBorders>
              <w:bottom w:val="nil"/>
            </w:tcBorders>
            <w:vAlign w:val="top"/>
          </w:tcPr>
          <w:p w14:paraId="07F036A1">
            <w:pPr>
              <w:pStyle w:val="3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生物样本采集</w:t>
            </w:r>
          </w:p>
          <w:p w14:paraId="7EB025C0">
            <w:pPr>
              <w:spacing w:before="78" w:line="360" w:lineRule="auto"/>
              <w:ind w:left="28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vAlign w:val="top"/>
          </w:tcPr>
          <w:p w14:paraId="6E16AF86">
            <w:pPr>
              <w:spacing w:before="37" w:line="360" w:lineRule="auto"/>
              <w:ind w:left="1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是否采集生物标本：</w:t>
            </w:r>
            <w:r>
              <w:rPr>
                <w:rFonts w:hint="eastAsia" w:asciiTheme="minorEastAsia" w:hAnsiTheme="minorEastAsia" w:eastAsiaTheme="minorEastAsia" w:cstheme="minorEastAsia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□是 (□血液  □尿液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□组织标本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□其他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）</w:t>
            </w:r>
          </w:p>
          <w:p w14:paraId="160E5B39">
            <w:pPr>
              <w:spacing w:before="12" w:line="360" w:lineRule="auto"/>
              <w:ind w:firstLine="2244" w:firstLineChars="1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7"/>
                <w:sz w:val="24"/>
                <w:szCs w:val="24"/>
              </w:rPr>
              <w:t>□否</w:t>
            </w:r>
          </w:p>
        </w:tc>
      </w:tr>
      <w:tr w14:paraId="36762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Merge w:val="continue"/>
            <w:tcBorders>
              <w:top w:val="nil"/>
            </w:tcBorders>
            <w:vAlign w:val="top"/>
          </w:tcPr>
          <w:p w14:paraId="0220C1E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vAlign w:val="top"/>
          </w:tcPr>
          <w:p w14:paraId="041E7B08">
            <w:pPr>
              <w:spacing w:before="38" w:line="360" w:lineRule="auto"/>
              <w:ind w:left="1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是否涉及生物样本外送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□是  □否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□不适用</w:t>
            </w:r>
          </w:p>
        </w:tc>
      </w:tr>
      <w:tr w14:paraId="468F70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1957" w:type="dxa"/>
            <w:vAlign w:val="top"/>
          </w:tcPr>
          <w:p w14:paraId="5459195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EFE69A2">
            <w:pPr>
              <w:spacing w:before="78" w:line="360" w:lineRule="auto"/>
              <w:ind w:left="51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知情同意</w:t>
            </w:r>
          </w:p>
        </w:tc>
        <w:tc>
          <w:tcPr>
            <w:tcW w:w="7686" w:type="dxa"/>
            <w:gridSpan w:val="5"/>
            <w:vAlign w:val="top"/>
          </w:tcPr>
          <w:p w14:paraId="3A91E3CC">
            <w:pPr>
              <w:spacing w:before="37" w:line="360" w:lineRule="auto"/>
              <w:ind w:left="1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将以何种形式获得研究对象的同意?</w:t>
            </w:r>
          </w:p>
          <w:p w14:paraId="2CBD2C42">
            <w:pPr>
              <w:spacing w:before="12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 xml:space="preserve">□书面 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口头(请填写“免除知情同意签字申请表</w:t>
            </w:r>
            <w:r>
              <w:rPr>
                <w:rFonts w:hint="eastAsia" w:asciiTheme="minorEastAsia" w:hAnsiTheme="minorEastAsia" w:eastAsiaTheme="minorEastAsia" w:cstheme="minorEastAsia"/>
                <w:spacing w:val="-7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”)</w:t>
            </w:r>
          </w:p>
          <w:p w14:paraId="631CB99C">
            <w:pPr>
              <w:spacing w:before="24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□免除知情同意 (请填写“免除知情同意申请表</w:t>
            </w:r>
            <w:r>
              <w:rPr>
                <w:rFonts w:hint="eastAsia" w:asciiTheme="minorEastAsia" w:hAnsiTheme="minorEastAsia" w:eastAsiaTheme="minorEastAsia" w:cstheme="minorEastAsia"/>
                <w:spacing w:val="-8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”)</w:t>
            </w:r>
          </w:p>
        </w:tc>
      </w:tr>
      <w:tr w14:paraId="6C3934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1957" w:type="dxa"/>
            <w:vAlign w:val="top"/>
          </w:tcPr>
          <w:p w14:paraId="25177BE1">
            <w:pPr>
              <w:spacing w:before="39" w:line="360" w:lineRule="auto"/>
              <w:ind w:left="27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使用招募材料</w:t>
            </w:r>
          </w:p>
        </w:tc>
        <w:tc>
          <w:tcPr>
            <w:tcW w:w="7686" w:type="dxa"/>
            <w:gridSpan w:val="5"/>
            <w:vAlign w:val="top"/>
          </w:tcPr>
          <w:p w14:paraId="6A2536D1">
            <w:pPr>
              <w:spacing w:before="39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□是(如是，请提供材料。)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否</w:t>
            </w:r>
          </w:p>
        </w:tc>
      </w:tr>
    </w:tbl>
    <w:p w14:paraId="00D58059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B  申办方/资助方和CRO 信息</w:t>
      </w:r>
    </w:p>
    <w:tbl>
      <w:tblPr>
        <w:tblStyle w:val="36"/>
        <w:tblpPr w:leftFromText="180" w:rightFromText="180" w:vertAnchor="text" w:horzAnchor="page" w:tblpX="1128" w:tblpY="53"/>
        <w:tblOverlap w:val="never"/>
        <w:tblW w:w="964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2"/>
        <w:gridCol w:w="2327"/>
        <w:gridCol w:w="1964"/>
        <w:gridCol w:w="3170"/>
      </w:tblGrid>
      <w:tr w14:paraId="67CCC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2182" w:type="dxa"/>
            <w:vAlign w:val="top"/>
          </w:tcPr>
          <w:p w14:paraId="593477F1">
            <w:pPr>
              <w:spacing w:before="40" w:line="360" w:lineRule="auto"/>
              <w:ind w:left="38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461" w:type="dxa"/>
            <w:gridSpan w:val="3"/>
            <w:vAlign w:val="top"/>
          </w:tcPr>
          <w:p w14:paraId="02BE5DAE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D826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2182" w:type="dxa"/>
            <w:vAlign w:val="top"/>
          </w:tcPr>
          <w:p w14:paraId="102602C3">
            <w:pPr>
              <w:spacing w:before="36" w:line="360" w:lineRule="auto"/>
              <w:ind w:left="629" w:right="214" w:hanging="36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申办方/资助方指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定联系人</w:t>
            </w:r>
          </w:p>
        </w:tc>
        <w:tc>
          <w:tcPr>
            <w:tcW w:w="2327" w:type="dxa"/>
            <w:vAlign w:val="top"/>
          </w:tcPr>
          <w:p w14:paraId="3F860BA3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4" w:type="dxa"/>
            <w:vAlign w:val="top"/>
          </w:tcPr>
          <w:p w14:paraId="643E49E1">
            <w:pPr>
              <w:spacing w:before="185" w:line="360" w:lineRule="auto"/>
              <w:ind w:left="3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9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9"/>
                <w:sz w:val="24"/>
                <w:szCs w:val="24"/>
              </w:rPr>
              <w:t>话/E-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mail</w:t>
            </w:r>
          </w:p>
        </w:tc>
        <w:tc>
          <w:tcPr>
            <w:tcW w:w="3170" w:type="dxa"/>
            <w:vAlign w:val="top"/>
          </w:tcPr>
          <w:p w14:paraId="757F032A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3FE2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2182" w:type="dxa"/>
            <w:vAlign w:val="top"/>
          </w:tcPr>
          <w:p w14:paraId="228AFDCE">
            <w:pPr>
              <w:spacing w:before="37" w:line="360" w:lineRule="auto"/>
              <w:ind w:left="58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CRO</w:t>
            </w:r>
            <w:r>
              <w:rPr>
                <w:rFonts w:hint="eastAsia" w:asciiTheme="minorEastAsia" w:hAnsiTheme="minorEastAsia" w:eastAsiaTheme="minorEastAsia" w:cstheme="minorEastAsia"/>
                <w:spacing w:val="18"/>
                <w:w w:val="10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公司</w:t>
            </w:r>
          </w:p>
        </w:tc>
        <w:tc>
          <w:tcPr>
            <w:tcW w:w="7461" w:type="dxa"/>
            <w:gridSpan w:val="3"/>
            <w:vAlign w:val="top"/>
          </w:tcPr>
          <w:p w14:paraId="6DC962A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387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2182" w:type="dxa"/>
            <w:vAlign w:val="top"/>
          </w:tcPr>
          <w:p w14:paraId="5B9D2C70">
            <w:pPr>
              <w:spacing w:before="38" w:line="360" w:lineRule="auto"/>
              <w:ind w:left="5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监查员姓名</w:t>
            </w:r>
          </w:p>
        </w:tc>
        <w:tc>
          <w:tcPr>
            <w:tcW w:w="2327" w:type="dxa"/>
            <w:vAlign w:val="top"/>
          </w:tcPr>
          <w:p w14:paraId="4B9CE388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4" w:type="dxa"/>
            <w:vAlign w:val="top"/>
          </w:tcPr>
          <w:p w14:paraId="5BF227D6">
            <w:pPr>
              <w:spacing w:before="38" w:line="360" w:lineRule="auto"/>
              <w:ind w:left="3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9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9"/>
                <w:sz w:val="24"/>
                <w:szCs w:val="24"/>
              </w:rPr>
              <w:t>话/E-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mail</w:t>
            </w:r>
          </w:p>
        </w:tc>
        <w:tc>
          <w:tcPr>
            <w:tcW w:w="3170" w:type="dxa"/>
            <w:vAlign w:val="top"/>
          </w:tcPr>
          <w:p w14:paraId="16904E50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B62E8D9">
      <w:pPr>
        <w:spacing w:before="115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-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6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pacing w:val="-6"/>
          <w:sz w:val="24"/>
          <w:szCs w:val="24"/>
        </w:rPr>
        <w:t>研究者信息</w:t>
      </w:r>
    </w:p>
    <w:tbl>
      <w:tblPr>
        <w:tblStyle w:val="36"/>
        <w:tblW w:w="960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356"/>
        <w:gridCol w:w="1331"/>
        <w:gridCol w:w="2672"/>
        <w:gridCol w:w="1207"/>
        <w:gridCol w:w="2271"/>
      </w:tblGrid>
      <w:tr w14:paraId="75C3D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jc w:val="center"/>
        </w:trPr>
        <w:tc>
          <w:tcPr>
            <w:tcW w:w="765" w:type="dxa"/>
            <w:vAlign w:val="top"/>
          </w:tcPr>
          <w:p w14:paraId="41FF6E1E">
            <w:pPr>
              <w:spacing w:before="40" w:line="360" w:lineRule="auto"/>
              <w:ind w:left="15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356" w:type="dxa"/>
            <w:vAlign w:val="top"/>
          </w:tcPr>
          <w:p w14:paraId="3C5C48F6">
            <w:pPr>
              <w:spacing w:before="40" w:line="360" w:lineRule="auto"/>
              <w:ind w:left="44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科室</w:t>
            </w:r>
          </w:p>
        </w:tc>
        <w:tc>
          <w:tcPr>
            <w:tcW w:w="1331" w:type="dxa"/>
            <w:vAlign w:val="top"/>
          </w:tcPr>
          <w:p w14:paraId="1304D272">
            <w:pPr>
              <w:spacing w:before="40" w:line="360" w:lineRule="auto"/>
              <w:ind w:left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技术职称</w:t>
            </w:r>
          </w:p>
        </w:tc>
        <w:tc>
          <w:tcPr>
            <w:tcW w:w="2672" w:type="dxa"/>
            <w:vAlign w:val="top"/>
          </w:tcPr>
          <w:p w14:paraId="41059AEB">
            <w:pPr>
              <w:spacing w:before="40" w:line="360" w:lineRule="auto"/>
              <w:ind w:left="12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最近一次GCP 培训时间</w:t>
            </w:r>
          </w:p>
        </w:tc>
        <w:tc>
          <w:tcPr>
            <w:tcW w:w="1207" w:type="dxa"/>
            <w:vAlign w:val="top"/>
          </w:tcPr>
          <w:p w14:paraId="66E05A56">
            <w:pPr>
              <w:spacing w:before="40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职责分工</w:t>
            </w:r>
          </w:p>
        </w:tc>
        <w:tc>
          <w:tcPr>
            <w:tcW w:w="2271" w:type="dxa"/>
            <w:vAlign w:val="top"/>
          </w:tcPr>
          <w:p w14:paraId="5A010BCD">
            <w:pPr>
              <w:spacing w:before="40" w:line="360" w:lineRule="auto"/>
              <w:ind w:left="91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签名</w:t>
            </w:r>
          </w:p>
        </w:tc>
      </w:tr>
      <w:tr w14:paraId="728E1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765" w:type="dxa"/>
            <w:vAlign w:val="top"/>
          </w:tcPr>
          <w:p w14:paraId="586BFDE1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6" w:type="dxa"/>
            <w:vAlign w:val="top"/>
          </w:tcPr>
          <w:p w14:paraId="38178B94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31" w:type="dxa"/>
            <w:vAlign w:val="top"/>
          </w:tcPr>
          <w:p w14:paraId="4C22851A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672" w:type="dxa"/>
            <w:vAlign w:val="top"/>
          </w:tcPr>
          <w:p w14:paraId="4B9412F9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07" w:type="dxa"/>
            <w:vAlign w:val="top"/>
          </w:tcPr>
          <w:p w14:paraId="3C85D111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1" w:type="dxa"/>
            <w:vAlign w:val="top"/>
          </w:tcPr>
          <w:p w14:paraId="399D4A2C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E11E7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765" w:type="dxa"/>
            <w:vAlign w:val="top"/>
          </w:tcPr>
          <w:p w14:paraId="1E0C00C2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6" w:type="dxa"/>
            <w:vAlign w:val="top"/>
          </w:tcPr>
          <w:p w14:paraId="29DFC169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31" w:type="dxa"/>
            <w:vAlign w:val="top"/>
          </w:tcPr>
          <w:p w14:paraId="48820D4B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672" w:type="dxa"/>
            <w:vAlign w:val="top"/>
          </w:tcPr>
          <w:p w14:paraId="244AA00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07" w:type="dxa"/>
            <w:vAlign w:val="top"/>
          </w:tcPr>
          <w:p w14:paraId="3164BCFB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1" w:type="dxa"/>
            <w:vAlign w:val="top"/>
          </w:tcPr>
          <w:p w14:paraId="22212B20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3C78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765" w:type="dxa"/>
            <w:vAlign w:val="top"/>
          </w:tcPr>
          <w:p w14:paraId="0C08FD58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6" w:type="dxa"/>
            <w:vAlign w:val="top"/>
          </w:tcPr>
          <w:p w14:paraId="1BBF11C2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31" w:type="dxa"/>
            <w:vAlign w:val="top"/>
          </w:tcPr>
          <w:p w14:paraId="39CE30E1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672" w:type="dxa"/>
            <w:vAlign w:val="top"/>
          </w:tcPr>
          <w:p w14:paraId="502FF132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07" w:type="dxa"/>
            <w:vAlign w:val="top"/>
          </w:tcPr>
          <w:p w14:paraId="76AEFA19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1" w:type="dxa"/>
            <w:vAlign w:val="top"/>
          </w:tcPr>
          <w:p w14:paraId="062FA719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E397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jc w:val="center"/>
        </w:trPr>
        <w:tc>
          <w:tcPr>
            <w:tcW w:w="2121" w:type="dxa"/>
            <w:gridSpan w:val="2"/>
            <w:vAlign w:val="top"/>
          </w:tcPr>
          <w:p w14:paraId="22C27DC0">
            <w:pPr>
              <w:spacing w:before="40" w:line="360" w:lineRule="auto"/>
              <w:ind w:left="24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主要研究者签名</w:t>
            </w:r>
          </w:p>
        </w:tc>
        <w:tc>
          <w:tcPr>
            <w:tcW w:w="4003" w:type="dxa"/>
            <w:gridSpan w:val="2"/>
            <w:vAlign w:val="top"/>
          </w:tcPr>
          <w:p w14:paraId="4FBF411C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07" w:type="dxa"/>
            <w:vAlign w:val="top"/>
          </w:tcPr>
          <w:p w14:paraId="5885F17B">
            <w:pPr>
              <w:spacing w:before="40" w:line="360" w:lineRule="auto"/>
              <w:ind w:left="4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4"/>
                <w:sz w:val="24"/>
                <w:szCs w:val="24"/>
              </w:rPr>
              <w:t>日期</w:t>
            </w:r>
          </w:p>
        </w:tc>
        <w:tc>
          <w:tcPr>
            <w:tcW w:w="2271" w:type="dxa"/>
            <w:vAlign w:val="top"/>
          </w:tcPr>
          <w:p w14:paraId="15E3C31C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B65FE6D">
      <w:pPr>
        <w:spacing w:before="115"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</w:rPr>
        <w:t>注：①职责分工中，请注明本项目的院内联系人。</w:t>
      </w:r>
    </w:p>
    <w:p w14:paraId="797B4DAB">
      <w:pPr>
        <w:spacing w:before="115"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  <w:lang w:val="en-US" w:eastAsia="zh-CN"/>
        </w:rPr>
        <w:t xml:space="preserve">    ②请在选项前的□及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○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  <w:lang w:val="en-US" w:eastAsia="zh-CN"/>
        </w:rPr>
        <w:t>内打“√”。</w:t>
      </w:r>
    </w:p>
    <w:p w14:paraId="4A40B533">
      <w:pPr>
        <w:widowControl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DB0CB">
    <w:pPr>
      <w:pStyle w:val="5"/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C3B20A3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77C61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752F4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359B7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 w:ascii="宋体" w:hAnsi="宋体" w:cs="宋体"/>
        <w:sz w:val="18"/>
        <w:szCs w:val="18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69490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CB3C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35C18"/>
    <w:rsid w:val="00043B63"/>
    <w:rsid w:val="00045319"/>
    <w:rsid w:val="00045EB2"/>
    <w:rsid w:val="00047C9E"/>
    <w:rsid w:val="00047DDF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4D6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5530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082B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37F6D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3EAF"/>
    <w:rsid w:val="005F4BD7"/>
    <w:rsid w:val="005F50C6"/>
    <w:rsid w:val="006019EF"/>
    <w:rsid w:val="006136C3"/>
    <w:rsid w:val="00614510"/>
    <w:rsid w:val="00615638"/>
    <w:rsid w:val="00627C4B"/>
    <w:rsid w:val="006309D7"/>
    <w:rsid w:val="006309EA"/>
    <w:rsid w:val="0063105A"/>
    <w:rsid w:val="00632924"/>
    <w:rsid w:val="00634071"/>
    <w:rsid w:val="00636CD6"/>
    <w:rsid w:val="00642F65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7F7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0EE5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6799E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C6708"/>
    <w:rsid w:val="008C68EF"/>
    <w:rsid w:val="008E0AD0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5F5E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CB"/>
    <w:rsid w:val="009726F0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2AB2"/>
    <w:rsid w:val="00A92E10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56"/>
    <w:rsid w:val="00AF0576"/>
    <w:rsid w:val="00AF1D6F"/>
    <w:rsid w:val="00AF41F1"/>
    <w:rsid w:val="00AF6AB0"/>
    <w:rsid w:val="00AF7011"/>
    <w:rsid w:val="00B01EC5"/>
    <w:rsid w:val="00B06C7D"/>
    <w:rsid w:val="00B0795D"/>
    <w:rsid w:val="00B07ABE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94728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5319EB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63DF9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883761"/>
    <w:rsid w:val="12B1333A"/>
    <w:rsid w:val="12DC5485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0177FB"/>
    <w:rsid w:val="155026BA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844025"/>
    <w:rsid w:val="17CA07B8"/>
    <w:rsid w:val="17CA5279"/>
    <w:rsid w:val="17F944C9"/>
    <w:rsid w:val="18176D0A"/>
    <w:rsid w:val="181D0285"/>
    <w:rsid w:val="18C80649"/>
    <w:rsid w:val="18D16F38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516257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B54B17"/>
    <w:rsid w:val="1EC65D3D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423C5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DB45EF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4F43F6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A22F02"/>
    <w:rsid w:val="29C468B7"/>
    <w:rsid w:val="29FF23E9"/>
    <w:rsid w:val="2A017B20"/>
    <w:rsid w:val="2A054708"/>
    <w:rsid w:val="2A0B5AFE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CF17EDB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B361D1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1D67BED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146F36"/>
    <w:rsid w:val="36562E6E"/>
    <w:rsid w:val="36735FAC"/>
    <w:rsid w:val="368C5D34"/>
    <w:rsid w:val="36C1286C"/>
    <w:rsid w:val="36F31E67"/>
    <w:rsid w:val="36F32D7B"/>
    <w:rsid w:val="372A70BC"/>
    <w:rsid w:val="372C0D68"/>
    <w:rsid w:val="37425D60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641245"/>
    <w:rsid w:val="4269685C"/>
    <w:rsid w:val="427F11C9"/>
    <w:rsid w:val="42D4087F"/>
    <w:rsid w:val="42DF7009"/>
    <w:rsid w:val="42F20B9D"/>
    <w:rsid w:val="43000F6E"/>
    <w:rsid w:val="43265AE6"/>
    <w:rsid w:val="43342E9F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833747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7D10F6"/>
    <w:rsid w:val="4A8A3686"/>
    <w:rsid w:val="4AB96F2E"/>
    <w:rsid w:val="4AC9456B"/>
    <w:rsid w:val="4AFE6CF5"/>
    <w:rsid w:val="4B0F10A0"/>
    <w:rsid w:val="4B256397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3349D"/>
    <w:rsid w:val="4F9E3459"/>
    <w:rsid w:val="4FA32506"/>
    <w:rsid w:val="4FB66D4F"/>
    <w:rsid w:val="4FF95CC2"/>
    <w:rsid w:val="50005E33"/>
    <w:rsid w:val="501854D3"/>
    <w:rsid w:val="503404A9"/>
    <w:rsid w:val="50553CB6"/>
    <w:rsid w:val="506E23D5"/>
    <w:rsid w:val="50AE58C2"/>
    <w:rsid w:val="50B22B68"/>
    <w:rsid w:val="5108035E"/>
    <w:rsid w:val="51203BC1"/>
    <w:rsid w:val="515800D9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9801D8"/>
    <w:rsid w:val="53A56B23"/>
    <w:rsid w:val="53B9550E"/>
    <w:rsid w:val="53CE0983"/>
    <w:rsid w:val="542A6760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134E48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41277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543DD7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D93968"/>
    <w:rsid w:val="69FC2B05"/>
    <w:rsid w:val="6A067567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7A503E"/>
    <w:rsid w:val="6C9F54D3"/>
    <w:rsid w:val="6CA270AC"/>
    <w:rsid w:val="6CBB4F83"/>
    <w:rsid w:val="6CBB57FB"/>
    <w:rsid w:val="6CD82F4F"/>
    <w:rsid w:val="6D1A412B"/>
    <w:rsid w:val="6D636EBE"/>
    <w:rsid w:val="6D891AA1"/>
    <w:rsid w:val="6D95372E"/>
    <w:rsid w:val="6D9A4886"/>
    <w:rsid w:val="6D9C6AE0"/>
    <w:rsid w:val="6DCC4E63"/>
    <w:rsid w:val="6E154286"/>
    <w:rsid w:val="6E2B7D29"/>
    <w:rsid w:val="6E465678"/>
    <w:rsid w:val="6E4B11BA"/>
    <w:rsid w:val="6E657628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521A99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464F3C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6492C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paragraph" w:customStyle="1" w:styleId="32">
    <w:name w:val="Body text|231"/>
    <w:basedOn w:val="1"/>
    <w:qFormat/>
    <w:uiPriority w:val="0"/>
    <w:pPr>
      <w:shd w:val="clear" w:color="auto" w:fill="FFFFFF"/>
      <w:spacing w:line="268" w:lineRule="exact"/>
      <w:ind w:hanging="340"/>
      <w:jc w:val="distribute"/>
    </w:pPr>
    <w:rPr>
      <w:rFonts w:ascii="PMingLiU" w:hAnsi="PMingLiU" w:eastAsia="PMingLiU" w:cs="PMingLiU"/>
      <w:sz w:val="14"/>
      <w:szCs w:val="14"/>
    </w:rPr>
  </w:style>
  <w:style w:type="paragraph" w:customStyle="1" w:styleId="33">
    <w:name w:val="Body text|241"/>
    <w:basedOn w:val="1"/>
    <w:link w:val="35"/>
    <w:qFormat/>
    <w:uiPriority w:val="0"/>
    <w:pPr>
      <w:shd w:val="clear" w:color="auto" w:fill="FFFFFF"/>
      <w:spacing w:after="620" w:line="140" w:lineRule="exact"/>
      <w:ind w:hanging="380"/>
      <w:jc w:val="center"/>
    </w:pPr>
    <w:rPr>
      <w:rFonts w:ascii="PMingLiU" w:hAnsi="PMingLiU" w:eastAsia="PMingLiU" w:cs="PMingLiU"/>
      <w:sz w:val="14"/>
      <w:szCs w:val="14"/>
    </w:rPr>
  </w:style>
  <w:style w:type="character" w:customStyle="1" w:styleId="34">
    <w:name w:val="Body text|2 + Spacing 1 pt1"/>
    <w:basedOn w:val="35"/>
    <w:semiHidden/>
    <w:unhideWhenUsed/>
    <w:qFormat/>
    <w:uiPriority w:val="0"/>
    <w:rPr>
      <w:rFonts w:ascii="PMingLiU" w:hAnsi="PMingLiU" w:eastAsia="PMingLiU" w:cs="PMingLiU"/>
      <w:color w:val="000000"/>
      <w:spacing w:val="30"/>
      <w:w w:val="100"/>
      <w:position w:val="0"/>
      <w:sz w:val="14"/>
      <w:szCs w:val="14"/>
      <w:u w:val="none"/>
      <w:lang w:val="zh-CN" w:eastAsia="zh-CN" w:bidi="zh-CN"/>
    </w:rPr>
  </w:style>
  <w:style w:type="character" w:customStyle="1" w:styleId="35">
    <w:name w:val="Body text|2_"/>
    <w:basedOn w:val="11"/>
    <w:link w:val="33"/>
    <w:qFormat/>
    <w:uiPriority w:val="0"/>
    <w:rPr>
      <w:rFonts w:ascii="PMingLiU" w:hAnsi="PMingLiU" w:eastAsia="PMingLiU" w:cs="PMingLiU"/>
      <w:sz w:val="14"/>
      <w:szCs w:val="14"/>
      <w:u w:val="none"/>
    </w:rPr>
  </w:style>
  <w:style w:type="table" w:customStyle="1" w:styleId="3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CA50F3-AA18-446D-9B9E-C58A4C0DB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566</Words>
  <Characters>597</Characters>
  <Lines>12</Lines>
  <Paragraphs>3</Paragraphs>
  <TotalTime>17</TotalTime>
  <ScaleCrop>false</ScaleCrop>
  <LinksUpToDate>false</LinksUpToDate>
  <CharactersWithSpaces>779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2019-02-24T05:48:00Z</cp:lastPrinted>
  <dcterms:modified xsi:type="dcterms:W3CDTF">2024-11-01T12:45:24Z</dcterms:modified>
  <dc:title>创卫台帐目录</dc:title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15347F5298364931A1B9FA0BB236CF9B</vt:lpwstr>
  </property>
</Properties>
</file>